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463"/>
        <w:gridCol w:w="800"/>
        <w:gridCol w:w="912"/>
        <w:gridCol w:w="57"/>
        <w:gridCol w:w="452"/>
        <w:gridCol w:w="244"/>
        <w:gridCol w:w="281"/>
        <w:gridCol w:w="555"/>
        <w:gridCol w:w="699"/>
      </w:tblGrid>
      <w:tr>
        <w:tblPrEx>
          <w:tblLayout w:type="fixed"/>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京财资产指[2023]1912号央属国有企业退休人员社会化管理活动服务经费</w:t>
            </w:r>
          </w:p>
        </w:tc>
      </w:tr>
      <w:tr>
        <w:tblPrEx>
          <w:tblLayout w:type="fixed"/>
          <w:tblCellMar>
            <w:top w:w="0" w:type="dxa"/>
            <w:left w:w="108" w:type="dxa"/>
            <w:bottom w:w="0" w:type="dxa"/>
            <w:right w:w="108" w:type="dxa"/>
          </w:tblCellMar>
        </w:tblPrEx>
        <w:trPr>
          <w:trHeight w:val="44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bookmarkStart w:id="0" w:name="OLE_LINK1"/>
            <w:r>
              <w:rPr>
                <w:rFonts w:hint="eastAsia" w:ascii="宋体" w:hAnsi="宋体" w:eastAsia="宋体" w:cs="宋体"/>
                <w:kern w:val="0"/>
                <w:sz w:val="18"/>
                <w:szCs w:val="18"/>
                <w:lang w:val="en-US" w:eastAsia="zh-CN"/>
              </w:rPr>
              <w:t>36.1710</w:t>
            </w:r>
            <w:bookmarkEnd w:id="0"/>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26.2898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72.68%</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36.1710</w:t>
            </w: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26.2898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6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5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20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95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15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街道的国企退休人员社会化管理服务补助资金主要用于各街道组织各类文娱活动、慰问等经费支出和社会化管理服务专员经费支出</w:t>
            </w:r>
          </w:p>
        </w:tc>
        <w:tc>
          <w:tcPr>
            <w:tcW w:w="320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组织各类文娱活动、慰问等经费支出和社会化管理服务专员经费支出。</w:t>
            </w: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48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eastAsia="宋体"/>
                <w:lang w:val="en-US" w:eastAsia="zh-CN"/>
              </w:rPr>
              <w:t>社会化退休人员参与活动人数</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4019</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2921</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p>
        </w:tc>
      </w:tr>
      <w:tr>
        <w:tblPrEx>
          <w:tblLayout w:type="fixed"/>
          <w:tblCellMar>
            <w:top w:w="0" w:type="dxa"/>
            <w:left w:w="108" w:type="dxa"/>
            <w:bottom w:w="0" w:type="dxa"/>
            <w:right w:w="108" w:type="dxa"/>
          </w:tblCellMar>
        </w:tblPrEx>
        <w:trPr>
          <w:trHeight w:val="104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根据相关要求</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优良</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8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2024年度</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29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不超过预算资金</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361710</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262898</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lang w:eastAsia="zh-CN"/>
              </w:rPr>
            </w:pPr>
            <w:bookmarkStart w:id="2" w:name="_GoBack"/>
            <w:bookmarkEnd w:id="2"/>
          </w:p>
        </w:tc>
      </w:tr>
      <w:tr>
        <w:tblPrEx>
          <w:tblLayout w:type="fixed"/>
          <w:tblCellMar>
            <w:top w:w="0" w:type="dxa"/>
            <w:left w:w="108" w:type="dxa"/>
            <w:bottom w:w="0" w:type="dxa"/>
            <w:right w:w="108" w:type="dxa"/>
          </w:tblCellMar>
        </w:tblPrEx>
        <w:trPr>
          <w:trHeight w:val="80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w:t>
            </w:r>
            <w:bookmarkStart w:id="1" w:name="OLE_LINK2"/>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bookmarkEnd w:id="1"/>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精心组织社会化退休人员参与丰富多彩的活动</w:t>
            </w:r>
            <w:r>
              <w:rPr>
                <w:rFonts w:hint="eastAsia" w:ascii="华文仿宋" w:hAnsi="华文仿宋" w:eastAsia="华文仿宋" w:cs="宋体"/>
                <w:kern w:val="0"/>
                <w:szCs w:val="21"/>
                <w:lang w:val="en-US" w:eastAsia="zh-CN"/>
              </w:rPr>
              <w:t>，</w:t>
            </w:r>
            <w:r>
              <w:rPr>
                <w:rFonts w:hint="eastAsia" w:ascii="宋体" w:hAnsi="宋体" w:eastAsia="宋体" w:cs="宋体"/>
                <w:color w:val="000000"/>
                <w:kern w:val="0"/>
                <w:sz w:val="18"/>
                <w:szCs w:val="18"/>
                <w:lang w:val="en-US" w:eastAsia="zh-CN"/>
              </w:rPr>
              <w:t>提高退休人员生活质量</w:t>
            </w:r>
          </w:p>
        </w:tc>
        <w:tc>
          <w:tcPr>
            <w:tcW w:w="80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优良</w:t>
            </w:r>
          </w:p>
        </w:tc>
        <w:tc>
          <w:tcPr>
            <w:tcW w:w="91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优良</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满意度</w:t>
            </w:r>
          </w:p>
        </w:tc>
        <w:tc>
          <w:tcPr>
            <w:tcW w:w="8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9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5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jc w:val="center"/>
        </w:trPr>
        <w:tc>
          <w:tcPr>
            <w:tcW w:w="664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90</w:t>
            </w:r>
          </w:p>
        </w:tc>
        <w:tc>
          <w:tcPr>
            <w:tcW w:w="12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570" w:right="1474" w:bottom="1542" w:left="1474" w:header="737" w:footer="851" w:gutter="0"/>
          <w:pgNumType w:fmt="numberInDash"/>
          <w:cols w:space="720" w:num="1"/>
          <w:docGrid w:type="lines" w:linePitch="408" w:charSpace="0"/>
        </w:sectPr>
      </w:pPr>
    </w:p>
    <w:p>
      <w:pPr>
        <w:spacing w:line="600" w:lineRule="exact"/>
        <w:rPr>
          <w:rFonts w:ascii="宋体" w:hAnsi="宋体" w:eastAsia="宋体" w:cs="宋体"/>
          <w:b/>
          <w:color w:val="FF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CDC"/>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317B"/>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1D66C1D"/>
    <w:rsid w:val="02193885"/>
    <w:rsid w:val="05601F07"/>
    <w:rsid w:val="0B9F76F3"/>
    <w:rsid w:val="0BF03AC6"/>
    <w:rsid w:val="0E94134A"/>
    <w:rsid w:val="13F3157C"/>
    <w:rsid w:val="1A9909BB"/>
    <w:rsid w:val="1C515C27"/>
    <w:rsid w:val="22B875EE"/>
    <w:rsid w:val="241F64C7"/>
    <w:rsid w:val="24562779"/>
    <w:rsid w:val="25452108"/>
    <w:rsid w:val="2D284CF6"/>
    <w:rsid w:val="30960B0B"/>
    <w:rsid w:val="352B478C"/>
    <w:rsid w:val="38252B06"/>
    <w:rsid w:val="3C6E6107"/>
    <w:rsid w:val="3E557F36"/>
    <w:rsid w:val="42A87054"/>
    <w:rsid w:val="45894820"/>
    <w:rsid w:val="46E054A2"/>
    <w:rsid w:val="47FB2947"/>
    <w:rsid w:val="4E2D50D3"/>
    <w:rsid w:val="4E750B2F"/>
    <w:rsid w:val="50200836"/>
    <w:rsid w:val="51A53D6A"/>
    <w:rsid w:val="51F36FA8"/>
    <w:rsid w:val="53E86155"/>
    <w:rsid w:val="544D4805"/>
    <w:rsid w:val="591868A3"/>
    <w:rsid w:val="5ECF07D5"/>
    <w:rsid w:val="616D4860"/>
    <w:rsid w:val="646D4367"/>
    <w:rsid w:val="729107F8"/>
    <w:rsid w:val="75241B5F"/>
    <w:rsid w:val="7C0955D2"/>
    <w:rsid w:val="7FDD4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175</Words>
  <Characters>1002</Characters>
  <Lines>8</Lines>
  <Paragraphs>2</Paragraphs>
  <TotalTime>2</TotalTime>
  <ScaleCrop>false</ScaleCrop>
  <LinksUpToDate>false</LinksUpToDate>
  <CharactersWithSpaces>1175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2022-02-11T06:49:00Z</dcterms:created>
  <dc:creator>王雅婧</dc:creator>
  <cp:lastModifiedBy>admin</cp:lastModifiedBy>
  <cp:lastPrinted>2024-02-19T07:38:00Z</cp:lastPrinted>
  <dcterms:modified xsi:type="dcterms:W3CDTF">2025-08-27T08:56:26Z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